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86" w:rsidRDefault="00AE5986" w:rsidP="00AE5986">
      <w:pPr>
        <w:spacing w:after="360"/>
      </w:pPr>
      <w:r w:rsidRPr="00F054D1">
        <w:rPr>
          <w:rFonts w:ascii="Calibri" w:eastAsia="Times New Roman" w:hAnsi="Calibri" w:cs="Times New Roman"/>
          <w:noProof/>
          <w:lang w:eastAsia="en-CA"/>
        </w:rPr>
        <w:drawing>
          <wp:inline distT="0" distB="0" distL="0" distR="0" wp14:anchorId="0F38CEC0" wp14:editId="11604590">
            <wp:extent cx="1646989"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 logo only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8974" cy="1068085"/>
                    </a:xfrm>
                    <a:prstGeom prst="rect">
                      <a:avLst/>
                    </a:prstGeom>
                  </pic:spPr>
                </pic:pic>
              </a:graphicData>
            </a:graphic>
          </wp:inline>
        </w:drawing>
      </w:r>
      <w:r>
        <w:rPr>
          <w:noProof/>
          <w:lang w:eastAsia="en-CA"/>
        </w:rPr>
        <w:drawing>
          <wp:inline distT="0" distB="0" distL="0" distR="0" wp14:anchorId="3559666D" wp14:editId="41BB3784">
            <wp:extent cx="4258492" cy="1017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 text onl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1987" cy="1020900"/>
                    </a:xfrm>
                    <a:prstGeom prst="rect">
                      <a:avLst/>
                    </a:prstGeom>
                  </pic:spPr>
                </pic:pic>
              </a:graphicData>
            </a:graphic>
          </wp:inline>
        </w:drawing>
      </w:r>
    </w:p>
    <w:p w:rsidR="00E771C4" w:rsidRDefault="00E771C4" w:rsidP="00E771C4">
      <w:pPr>
        <w:jc w:val="center"/>
        <w:rPr>
          <w:rFonts w:ascii="Courier New" w:hAnsi="Courier New" w:cs="Courier New"/>
          <w:b/>
          <w:sz w:val="44"/>
          <w:szCs w:val="44"/>
        </w:rPr>
      </w:pPr>
      <w:r>
        <w:rPr>
          <w:rFonts w:ascii="Courier New" w:hAnsi="Courier New" w:cs="Courier New"/>
          <w:b/>
          <w:sz w:val="44"/>
          <w:szCs w:val="44"/>
        </w:rPr>
        <w:t>Connection Building</w:t>
      </w:r>
      <w:r>
        <w:rPr>
          <w:rFonts w:ascii="Courier New" w:hAnsi="Courier New" w:cs="Courier New"/>
          <w:b/>
          <w:sz w:val="44"/>
          <w:szCs w:val="44"/>
        </w:rPr>
        <w:t xml:space="preserve"> Volunteer</w:t>
      </w:r>
    </w:p>
    <w:p w:rsidR="00E771C4" w:rsidRPr="00E67064" w:rsidRDefault="00E771C4" w:rsidP="00E771C4">
      <w:pPr>
        <w:spacing w:after="0"/>
        <w:rPr>
          <w:b/>
          <w:sz w:val="24"/>
          <w:szCs w:val="24"/>
        </w:rPr>
      </w:pPr>
      <w:r w:rsidRPr="00E67064">
        <w:rPr>
          <w:b/>
          <w:i/>
          <w:sz w:val="24"/>
          <w:szCs w:val="24"/>
        </w:rPr>
        <w:t>Qualifications:</w:t>
      </w:r>
      <w:r w:rsidRPr="00E67064">
        <w:rPr>
          <w:b/>
          <w:sz w:val="24"/>
          <w:szCs w:val="24"/>
        </w:rPr>
        <w:t xml:space="preserve"> </w:t>
      </w:r>
    </w:p>
    <w:p w:rsidR="00E771C4" w:rsidRDefault="00E771C4" w:rsidP="00E771C4">
      <w:pPr>
        <w:spacing w:after="0"/>
        <w:rPr>
          <w:sz w:val="24"/>
          <w:szCs w:val="24"/>
        </w:rPr>
      </w:pPr>
      <w:r>
        <w:rPr>
          <w:sz w:val="24"/>
          <w:szCs w:val="24"/>
        </w:rPr>
        <w:t>Connection building</w:t>
      </w:r>
      <w:r>
        <w:rPr>
          <w:sz w:val="24"/>
          <w:szCs w:val="24"/>
        </w:rPr>
        <w:t xml:space="preserve"> volunteers should be reliable, dedicated, and able to work well independently. </w:t>
      </w:r>
      <w:r>
        <w:rPr>
          <w:sz w:val="24"/>
          <w:szCs w:val="24"/>
        </w:rPr>
        <w:t xml:space="preserve">It is also helpful for them to be </w:t>
      </w:r>
      <w:r>
        <w:rPr>
          <w:sz w:val="24"/>
          <w:szCs w:val="24"/>
        </w:rPr>
        <w:t>outgoing, comfortable meeting new people, and good at starting conversations.</w:t>
      </w:r>
      <w:r>
        <w:rPr>
          <w:sz w:val="24"/>
          <w:szCs w:val="24"/>
        </w:rPr>
        <w:t xml:space="preserve"> Previous experience with networking is an asset.</w:t>
      </w:r>
    </w:p>
    <w:p w:rsidR="00E771C4" w:rsidRDefault="00E771C4" w:rsidP="00E771C4">
      <w:pPr>
        <w:spacing w:after="0"/>
        <w:rPr>
          <w:sz w:val="24"/>
          <w:szCs w:val="24"/>
        </w:rPr>
      </w:pPr>
    </w:p>
    <w:p w:rsidR="00E771C4" w:rsidRDefault="00E771C4" w:rsidP="00E771C4">
      <w:pPr>
        <w:spacing w:after="0"/>
        <w:rPr>
          <w:b/>
          <w:i/>
          <w:sz w:val="24"/>
          <w:szCs w:val="24"/>
        </w:rPr>
      </w:pPr>
      <w:r w:rsidRPr="00E67064">
        <w:rPr>
          <w:b/>
          <w:i/>
          <w:sz w:val="24"/>
          <w:szCs w:val="24"/>
        </w:rPr>
        <w:t>Time Commitment:</w:t>
      </w:r>
    </w:p>
    <w:p w:rsidR="00E771C4" w:rsidRPr="00E67064" w:rsidRDefault="00E771C4" w:rsidP="00E771C4">
      <w:pPr>
        <w:spacing w:after="0"/>
        <w:rPr>
          <w:sz w:val="24"/>
          <w:szCs w:val="24"/>
        </w:rPr>
      </w:pPr>
      <w:r>
        <w:rPr>
          <w:sz w:val="24"/>
          <w:szCs w:val="24"/>
        </w:rPr>
        <w:t xml:space="preserve">The time commitment for </w:t>
      </w:r>
      <w:r>
        <w:rPr>
          <w:sz w:val="24"/>
          <w:szCs w:val="24"/>
        </w:rPr>
        <w:t>a</w:t>
      </w:r>
      <w:r>
        <w:rPr>
          <w:sz w:val="24"/>
          <w:szCs w:val="24"/>
        </w:rPr>
        <w:t xml:space="preserve"> </w:t>
      </w:r>
      <w:r>
        <w:rPr>
          <w:sz w:val="24"/>
          <w:szCs w:val="24"/>
        </w:rPr>
        <w:t>connection building volunteer is flexible and could be a set amount of time, or as needs arise.</w:t>
      </w:r>
    </w:p>
    <w:p w:rsidR="00E771C4" w:rsidRDefault="00E771C4" w:rsidP="00E771C4">
      <w:pPr>
        <w:spacing w:after="0"/>
        <w:rPr>
          <w:sz w:val="24"/>
          <w:szCs w:val="24"/>
        </w:rPr>
      </w:pPr>
    </w:p>
    <w:p w:rsidR="00E771C4" w:rsidRDefault="00E771C4" w:rsidP="00E771C4">
      <w:pPr>
        <w:spacing w:after="0"/>
        <w:rPr>
          <w:b/>
          <w:i/>
          <w:sz w:val="24"/>
          <w:szCs w:val="24"/>
        </w:rPr>
      </w:pPr>
      <w:r w:rsidRPr="00E67064">
        <w:rPr>
          <w:b/>
          <w:i/>
          <w:sz w:val="24"/>
          <w:szCs w:val="24"/>
        </w:rPr>
        <w:t>Role Description:</w:t>
      </w:r>
    </w:p>
    <w:p w:rsidR="00E771C4" w:rsidRDefault="00E771C4" w:rsidP="00E771C4">
      <w:pPr>
        <w:pStyle w:val="ListParagraph"/>
        <w:numPr>
          <w:ilvl w:val="0"/>
          <w:numId w:val="2"/>
        </w:numPr>
        <w:spacing w:after="0"/>
        <w:rPr>
          <w:sz w:val="24"/>
          <w:szCs w:val="24"/>
        </w:rPr>
      </w:pPr>
      <w:r>
        <w:rPr>
          <w:sz w:val="24"/>
          <w:szCs w:val="24"/>
        </w:rPr>
        <w:t>Connection building volunteers attend meetings with or without the project coordinator to connect with local charities, churches, schools, or others. Through this, they work to spread awareness of Sanctuary Outreach as an organization, learn more about local resources, and encourage reciprocal referrals between Sanctuary Outreach and other community organizations.</w:t>
      </w:r>
    </w:p>
    <w:p w:rsidR="00E771C4" w:rsidRDefault="00E771C4" w:rsidP="00E771C4">
      <w:pPr>
        <w:pStyle w:val="ListParagraph"/>
        <w:numPr>
          <w:ilvl w:val="0"/>
          <w:numId w:val="2"/>
        </w:numPr>
        <w:spacing w:after="0"/>
        <w:rPr>
          <w:i/>
          <w:sz w:val="24"/>
          <w:szCs w:val="24"/>
        </w:rPr>
      </w:pPr>
      <w:r>
        <w:rPr>
          <w:sz w:val="24"/>
          <w:szCs w:val="24"/>
        </w:rPr>
        <w:t>Connection building volunteers may also help with making phone calls or sending e-mails to local charities, churches, schools or others. These phone calls and e-mails may be simply for the purpose of exchanging information, or to encourage the organizations to expand their own support of pregnant women in need within the Guelph area.</w:t>
      </w:r>
    </w:p>
    <w:p w:rsidR="00E771C4" w:rsidRDefault="00E771C4" w:rsidP="00E771C4">
      <w:pPr>
        <w:spacing w:after="0"/>
        <w:rPr>
          <w:b/>
          <w:i/>
          <w:sz w:val="24"/>
          <w:szCs w:val="24"/>
        </w:rPr>
      </w:pPr>
    </w:p>
    <w:p w:rsidR="00E771C4" w:rsidRPr="00E67064" w:rsidRDefault="00E771C4" w:rsidP="00E771C4">
      <w:pPr>
        <w:tabs>
          <w:tab w:val="left" w:pos="4170"/>
        </w:tabs>
        <w:spacing w:after="0"/>
        <w:rPr>
          <w:b/>
          <w:i/>
          <w:sz w:val="24"/>
          <w:szCs w:val="24"/>
        </w:rPr>
      </w:pPr>
      <w:r w:rsidRPr="00E67064">
        <w:rPr>
          <w:b/>
          <w:i/>
          <w:sz w:val="24"/>
          <w:szCs w:val="24"/>
        </w:rPr>
        <w:t xml:space="preserve">Screening </w:t>
      </w:r>
      <w:r>
        <w:rPr>
          <w:b/>
          <w:i/>
          <w:sz w:val="24"/>
          <w:szCs w:val="24"/>
        </w:rPr>
        <w:t xml:space="preserve">&amp; Training </w:t>
      </w:r>
      <w:r w:rsidRPr="00E67064">
        <w:rPr>
          <w:b/>
          <w:i/>
          <w:sz w:val="24"/>
          <w:szCs w:val="24"/>
        </w:rPr>
        <w:t>Checklist:</w:t>
      </w:r>
      <w:r>
        <w:rPr>
          <w:b/>
          <w:i/>
          <w:sz w:val="24"/>
          <w:szCs w:val="24"/>
        </w:rPr>
        <w:tab/>
      </w:r>
    </w:p>
    <w:p w:rsidR="00E771C4" w:rsidRDefault="00E771C4" w:rsidP="00E771C4">
      <w:pPr>
        <w:pStyle w:val="ListParagraph"/>
        <w:numPr>
          <w:ilvl w:val="0"/>
          <w:numId w:val="1"/>
        </w:numPr>
        <w:rPr>
          <w:sz w:val="24"/>
          <w:szCs w:val="24"/>
        </w:rPr>
      </w:pPr>
      <w:r w:rsidRPr="00E67064">
        <w:rPr>
          <w:sz w:val="24"/>
          <w:szCs w:val="24"/>
        </w:rPr>
        <w:t xml:space="preserve">Complete </w:t>
      </w:r>
      <w:bookmarkStart w:id="0" w:name="_GoBack"/>
      <w:bookmarkEnd w:id="0"/>
      <w:r>
        <w:rPr>
          <w:sz w:val="24"/>
          <w:szCs w:val="24"/>
        </w:rPr>
        <w:t>volunteer</w:t>
      </w:r>
      <w:r w:rsidRPr="00E67064">
        <w:rPr>
          <w:sz w:val="24"/>
          <w:szCs w:val="24"/>
        </w:rPr>
        <w:t xml:space="preserve"> applicatio</w:t>
      </w:r>
      <w:r>
        <w:rPr>
          <w:sz w:val="24"/>
          <w:szCs w:val="24"/>
        </w:rPr>
        <w:t>n</w:t>
      </w:r>
    </w:p>
    <w:p w:rsidR="00102860" w:rsidRDefault="00E771C4" w:rsidP="00E771C4">
      <w:pPr>
        <w:pStyle w:val="ListParagraph"/>
        <w:numPr>
          <w:ilvl w:val="0"/>
          <w:numId w:val="1"/>
        </w:numPr>
        <w:rPr>
          <w:sz w:val="24"/>
          <w:szCs w:val="24"/>
        </w:rPr>
      </w:pPr>
      <w:r>
        <w:rPr>
          <w:sz w:val="24"/>
          <w:szCs w:val="24"/>
        </w:rPr>
        <w:t>Interview with project coordinator</w:t>
      </w:r>
    </w:p>
    <w:p w:rsidR="00E771C4" w:rsidRPr="00E771C4" w:rsidRDefault="00E771C4" w:rsidP="00E771C4">
      <w:pPr>
        <w:pStyle w:val="ListParagraph"/>
        <w:numPr>
          <w:ilvl w:val="0"/>
          <w:numId w:val="1"/>
        </w:numPr>
        <w:rPr>
          <w:sz w:val="24"/>
          <w:szCs w:val="24"/>
        </w:rPr>
      </w:pPr>
      <w:r>
        <w:rPr>
          <w:sz w:val="24"/>
          <w:szCs w:val="24"/>
        </w:rPr>
        <w:t>Resource guide training</w:t>
      </w:r>
    </w:p>
    <w:sectPr w:rsidR="00E771C4" w:rsidRPr="00E771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4383"/>
    <w:multiLevelType w:val="hybridMultilevel"/>
    <w:tmpl w:val="8BC6CDD6"/>
    <w:lvl w:ilvl="0" w:tplc="A43E771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2482F30"/>
    <w:multiLevelType w:val="hybridMultilevel"/>
    <w:tmpl w:val="08C01D36"/>
    <w:lvl w:ilvl="0" w:tplc="0BFC310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38"/>
    <w:rsid w:val="00102860"/>
    <w:rsid w:val="00AE5986"/>
    <w:rsid w:val="00B01638"/>
    <w:rsid w:val="00B0268F"/>
    <w:rsid w:val="00E771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986"/>
    <w:rPr>
      <w:rFonts w:ascii="Tahoma" w:hAnsi="Tahoma" w:cs="Tahoma"/>
      <w:sz w:val="16"/>
      <w:szCs w:val="16"/>
    </w:rPr>
  </w:style>
  <w:style w:type="paragraph" w:styleId="ListParagraph">
    <w:name w:val="List Paragraph"/>
    <w:basedOn w:val="Normal"/>
    <w:uiPriority w:val="34"/>
    <w:qFormat/>
    <w:rsid w:val="00E77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986"/>
    <w:rPr>
      <w:rFonts w:ascii="Tahoma" w:hAnsi="Tahoma" w:cs="Tahoma"/>
      <w:sz w:val="16"/>
      <w:szCs w:val="16"/>
    </w:rPr>
  </w:style>
  <w:style w:type="paragraph" w:styleId="ListParagraph">
    <w:name w:val="List Paragraph"/>
    <w:basedOn w:val="Normal"/>
    <w:uiPriority w:val="34"/>
    <w:qFormat/>
    <w:rsid w:val="00E77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2017-09-01T13:33:00Z</dcterms:created>
  <dcterms:modified xsi:type="dcterms:W3CDTF">2017-09-01T14:42:00Z</dcterms:modified>
</cp:coreProperties>
</file>